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68" w:rsidRPr="002A713E" w:rsidRDefault="00F67C68" w:rsidP="00F67C68">
      <w:pPr>
        <w:pStyle w:val="2"/>
        <w:rPr>
          <w:rStyle w:val="a3"/>
          <w:rFonts w:ascii="Georgia" w:hAnsi="Georgia"/>
          <w:b/>
          <w:bCs/>
          <w:color w:val="8496B0" w:themeColor="text2" w:themeTint="99"/>
        </w:rPr>
      </w:pPr>
      <w:bookmarkStart w:id="0" w:name="_Toc225521640"/>
      <w:r w:rsidRPr="002A713E">
        <w:rPr>
          <w:rStyle w:val="a3"/>
          <w:rFonts w:ascii="Georgia" w:hAnsi="Georgia"/>
          <w:b/>
          <w:bCs/>
          <w:color w:val="8496B0" w:themeColor="text2" w:themeTint="99"/>
        </w:rPr>
        <w:t>Вимоги до журналів</w:t>
      </w:r>
      <w:r w:rsidRPr="002A713E">
        <w:rPr>
          <w:rStyle w:val="a3"/>
          <w:rFonts w:ascii="Georgia" w:hAnsi="Georgia"/>
          <w:b/>
          <w:color w:val="8496B0" w:themeColor="text2" w:themeTint="99"/>
        </w:rPr>
        <w:t xml:space="preserve"> для просування в </w:t>
      </w:r>
      <w:proofErr w:type="spellStart"/>
      <w:r w:rsidRPr="002A713E">
        <w:rPr>
          <w:rStyle w:val="a3"/>
          <w:rFonts w:ascii="Georgia" w:hAnsi="Georgia"/>
          <w:b/>
          <w:color w:val="8496B0" w:themeColor="text2" w:themeTint="99"/>
        </w:rPr>
        <w:t>наукометричну</w:t>
      </w:r>
      <w:proofErr w:type="spellEnd"/>
      <w:r w:rsidRPr="002A713E">
        <w:rPr>
          <w:rStyle w:val="a3"/>
          <w:rFonts w:ascii="Georgia" w:hAnsi="Georgia"/>
          <w:b/>
          <w:color w:val="8496B0" w:themeColor="text2" w:themeTint="99"/>
        </w:rPr>
        <w:t xml:space="preserve"> базу даних </w:t>
      </w:r>
      <w:proofErr w:type="spellStart"/>
      <w:r w:rsidRPr="002A713E">
        <w:rPr>
          <w:rStyle w:val="a3"/>
          <w:rFonts w:ascii="Georgia" w:hAnsi="Georgia"/>
          <w:b/>
          <w:color w:val="8496B0" w:themeColor="text2" w:themeTint="99"/>
        </w:rPr>
        <w:t>Scopus</w:t>
      </w:r>
      <w:bookmarkEnd w:id="0"/>
      <w:proofErr w:type="spellEnd"/>
    </w:p>
    <w:p w:rsidR="00F67C68" w:rsidRPr="00F67C68" w:rsidRDefault="00F67C68" w:rsidP="00F67C68">
      <w:pPr>
        <w:spacing w:after="0"/>
        <w:rPr>
          <w:rFonts w:ascii="Georgia" w:hAnsi="Georgia"/>
          <w:b/>
          <w:color w:val="538135" w:themeColor="accent6" w:themeShade="BF"/>
          <w:sz w:val="24"/>
          <w:szCs w:val="24"/>
        </w:rPr>
      </w:pPr>
      <w:r w:rsidRPr="00F67C68">
        <w:rPr>
          <w:rFonts w:ascii="Georgia" w:hAnsi="Georgia"/>
          <w:b/>
          <w:color w:val="538135" w:themeColor="accent6" w:themeShade="BF"/>
          <w:sz w:val="24"/>
          <w:szCs w:val="24"/>
        </w:rPr>
        <w:t>Вимоги до редакційної політики наукового журналу:</w:t>
      </w:r>
    </w:p>
    <w:p w:rsidR="00F67C68" w:rsidRPr="00814F0B" w:rsidRDefault="00F67C68" w:rsidP="00F67C68">
      <w:pPr>
        <w:pStyle w:val="a5"/>
        <w:numPr>
          <w:ilvl w:val="0"/>
          <w:numId w:val="3"/>
        </w:numPr>
        <w:ind w:left="284"/>
        <w:rPr>
          <w:rFonts w:ascii="Georgia" w:hAnsi="Georgia" w:cs="Arial"/>
        </w:rPr>
      </w:pPr>
      <w:r w:rsidRPr="00814F0B">
        <w:rPr>
          <w:rFonts w:ascii="Georgia" w:hAnsi="Georgia" w:cs="Arial"/>
          <w:shd w:val="clear" w:color="auto" w:fill="FFFFFF"/>
        </w:rPr>
        <w:t xml:space="preserve">Публікація рецензованих матеріалів. Опис типу рецензування: 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double-blind</w:t>
      </w:r>
      <w:proofErr w:type="spellEnd"/>
      <w:r w:rsidRPr="003E059E">
        <w:rPr>
          <w:rFonts w:ascii="Georgia" w:hAnsi="Georgia" w:cs="Arial"/>
          <w:b/>
          <w:shd w:val="clear" w:color="auto" w:fill="FFFFFF"/>
        </w:rPr>
        <w:t xml:space="preserve"> / 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single-blind</w:t>
      </w:r>
      <w:proofErr w:type="spellEnd"/>
      <w:r w:rsidRPr="003E059E">
        <w:rPr>
          <w:rFonts w:ascii="Georgia" w:hAnsi="Georgia" w:cs="Arial"/>
          <w:b/>
          <w:shd w:val="clear" w:color="auto" w:fill="FFFFFF"/>
        </w:rPr>
        <w:t xml:space="preserve"> / 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open</w:t>
      </w:r>
      <w:proofErr w:type="spellEnd"/>
      <w:r w:rsidRPr="00814F0B">
        <w:rPr>
          <w:rFonts w:ascii="Georgia" w:hAnsi="Georgia" w:cs="Arial"/>
        </w:rPr>
        <w:t>;</w:t>
      </w:r>
    </w:p>
    <w:p w:rsidR="00F67C68" w:rsidRPr="00821B7F" w:rsidRDefault="00F67C68" w:rsidP="00F67C68">
      <w:pPr>
        <w:pStyle w:val="a5"/>
        <w:numPr>
          <w:ilvl w:val="0"/>
          <w:numId w:val="3"/>
        </w:numPr>
        <w:ind w:left="284"/>
        <w:rPr>
          <w:rFonts w:ascii="Georgia" w:hAnsi="Georgia" w:cs="Arial"/>
          <w:color w:val="222222"/>
        </w:rPr>
      </w:pPr>
      <w:r w:rsidRPr="00814F0B">
        <w:rPr>
          <w:rFonts w:ascii="Georgia" w:hAnsi="Georgia" w:cs="Arial"/>
          <w:shd w:val="clear" w:color="auto" w:fill="FFFFFF"/>
        </w:rPr>
        <w:t>Дотримання Положення про видавничу етику та уникнення недобросовісної поведінки</w:t>
      </w:r>
      <w:r>
        <w:rPr>
          <w:rFonts w:ascii="Georgia" w:hAnsi="Georgia" w:cs="Arial"/>
          <w:color w:val="222222"/>
          <w:shd w:val="clear" w:color="auto" w:fill="FFFFFF"/>
        </w:rPr>
        <w:t xml:space="preserve"> 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Committee</w:t>
      </w:r>
      <w:proofErr w:type="spellEnd"/>
      <w:r w:rsidRPr="003E059E">
        <w:rPr>
          <w:rFonts w:ascii="Georgia" w:hAnsi="Georgia" w:cs="Arial"/>
          <w:b/>
          <w:shd w:val="clear" w:color="auto" w:fill="FFFFFF"/>
        </w:rPr>
        <w:t xml:space="preserve"> 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on</w:t>
      </w:r>
      <w:proofErr w:type="spellEnd"/>
      <w:r w:rsidRPr="003E059E">
        <w:rPr>
          <w:rFonts w:ascii="Georgia" w:hAnsi="Georgia" w:cs="Arial"/>
          <w:b/>
          <w:shd w:val="clear" w:color="auto" w:fill="FFFFFF"/>
        </w:rPr>
        <w:t xml:space="preserve"> 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Publication</w:t>
      </w:r>
      <w:proofErr w:type="spellEnd"/>
      <w:r w:rsidRPr="003E059E">
        <w:rPr>
          <w:rFonts w:ascii="Georgia" w:hAnsi="Georgia" w:cs="Arial"/>
          <w:b/>
          <w:shd w:val="clear" w:color="auto" w:fill="FFFFFF"/>
        </w:rPr>
        <w:t xml:space="preserve"> 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Ethics</w:t>
      </w:r>
      <w:proofErr w:type="spellEnd"/>
      <w:r w:rsidRPr="00814F0B">
        <w:t xml:space="preserve"> </w:t>
      </w:r>
      <w:r>
        <w:rPr>
          <w:rFonts w:ascii="Georgia" w:hAnsi="Georgia"/>
          <w:color w:val="222222"/>
        </w:rPr>
        <w:t>(</w:t>
      </w:r>
      <w:hyperlink r:id="rId5" w:history="1">
        <w:r w:rsidRPr="00814F0B">
          <w:rPr>
            <w:rStyle w:val="a4"/>
            <w:rFonts w:ascii="Georgia" w:hAnsi="Georgia"/>
          </w:rPr>
          <w:t>COPE</w:t>
        </w:r>
      </w:hyperlink>
      <w:r w:rsidRPr="00821B7F">
        <w:rPr>
          <w:rFonts w:ascii="Georgia" w:hAnsi="Georgia"/>
          <w:color w:val="222222"/>
        </w:rPr>
        <w:t>)</w:t>
      </w:r>
      <w:r w:rsidRPr="00814F0B">
        <w:rPr>
          <w:rFonts w:ascii="Georgia" w:hAnsi="Georgia" w:cs="Arial"/>
          <w:color w:val="222222"/>
        </w:rPr>
        <w:t xml:space="preserve"> </w:t>
      </w:r>
      <w:r w:rsidRPr="00821B7F">
        <w:rPr>
          <w:rFonts w:ascii="Georgia" w:hAnsi="Georgia" w:cs="Arial"/>
          <w:color w:val="222222"/>
        </w:rPr>
        <w:t>;</w:t>
      </w:r>
    </w:p>
    <w:p w:rsidR="00F67C68" w:rsidRPr="00814F0B" w:rsidRDefault="00F67C68" w:rsidP="00F67C68">
      <w:pPr>
        <w:pStyle w:val="a5"/>
        <w:numPr>
          <w:ilvl w:val="0"/>
          <w:numId w:val="3"/>
        </w:numPr>
        <w:ind w:left="284"/>
        <w:rPr>
          <w:rFonts w:ascii="Georgia" w:hAnsi="Georgia"/>
        </w:rPr>
      </w:pPr>
      <w:r w:rsidRPr="00814F0B">
        <w:rPr>
          <w:rFonts w:ascii="Georgia" w:hAnsi="Georgia" w:cs="Arial"/>
          <w:shd w:val="clear" w:color="auto" w:fill="FFFFFF"/>
        </w:rPr>
        <w:t>Чітко сформульована цілі та напрямки досліджень (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aims</w:t>
      </w:r>
      <w:proofErr w:type="spellEnd"/>
      <w:r w:rsidRPr="003E059E">
        <w:rPr>
          <w:rFonts w:ascii="Georgia" w:hAnsi="Georgia" w:cs="Arial"/>
          <w:b/>
          <w:shd w:val="clear" w:color="auto" w:fill="FFFFFF"/>
        </w:rPr>
        <w:t xml:space="preserve"> &amp; </w:t>
      </w:r>
      <w:proofErr w:type="spellStart"/>
      <w:r w:rsidRPr="003E059E">
        <w:rPr>
          <w:rFonts w:ascii="Georgia" w:hAnsi="Georgia" w:cs="Arial"/>
          <w:b/>
          <w:shd w:val="clear" w:color="auto" w:fill="FFFFFF"/>
        </w:rPr>
        <w:t>scope</w:t>
      </w:r>
      <w:proofErr w:type="spellEnd"/>
      <w:r w:rsidRPr="00814F0B">
        <w:rPr>
          <w:rFonts w:ascii="Georgia" w:hAnsi="Georgia" w:cs="Arial"/>
          <w:shd w:val="clear" w:color="auto" w:fill="FFFFFF"/>
        </w:rPr>
        <w:t>)</w:t>
      </w:r>
      <w:r w:rsidRPr="00814F0B">
        <w:rPr>
          <w:rFonts w:ascii="Georgia" w:hAnsi="Georgia" w:cs="Arial"/>
        </w:rPr>
        <w:t xml:space="preserve"> ;</w:t>
      </w:r>
      <w:bookmarkStart w:id="1" w:name="_GoBack"/>
      <w:bookmarkEnd w:id="1"/>
    </w:p>
    <w:p w:rsidR="00F67C68" w:rsidRPr="00814F0B" w:rsidRDefault="00F67C68" w:rsidP="00F67C68">
      <w:pPr>
        <w:pStyle w:val="a5"/>
        <w:numPr>
          <w:ilvl w:val="0"/>
          <w:numId w:val="3"/>
        </w:numPr>
        <w:shd w:val="clear" w:color="auto" w:fill="FFFFFF"/>
        <w:ind w:left="284"/>
        <w:rPr>
          <w:rFonts w:ascii="Georgia" w:hAnsi="Georgia"/>
        </w:rPr>
      </w:pPr>
      <w:r w:rsidRPr="00814F0B">
        <w:rPr>
          <w:rFonts w:ascii="Georgia" w:hAnsi="Georgia" w:cs="Arial"/>
        </w:rPr>
        <w:t xml:space="preserve">Чітко визначена політика щодо </w:t>
      </w:r>
      <w:r w:rsidRPr="003E059E">
        <w:rPr>
          <w:rFonts w:ascii="Georgia" w:hAnsi="Georgia"/>
          <w:b/>
        </w:rPr>
        <w:t>плагіату, відкликання статей</w:t>
      </w:r>
      <w:r w:rsidRPr="00814F0B">
        <w:rPr>
          <w:rFonts w:ascii="Georgia" w:hAnsi="Georgia"/>
        </w:rPr>
        <w:t xml:space="preserve"> (</w:t>
      </w:r>
      <w:proofErr w:type="spellStart"/>
      <w:r w:rsidRPr="00814F0B">
        <w:rPr>
          <w:rFonts w:ascii="Georgia" w:hAnsi="Georgia"/>
        </w:rPr>
        <w:t>retraction</w:t>
      </w:r>
      <w:proofErr w:type="spellEnd"/>
      <w:r w:rsidRPr="00814F0B">
        <w:rPr>
          <w:rFonts w:ascii="Georgia" w:hAnsi="Georgia"/>
        </w:rPr>
        <w:t>) </w:t>
      </w:r>
      <w:r w:rsidRPr="003E059E">
        <w:rPr>
          <w:rFonts w:ascii="Georgia" w:hAnsi="Georgia"/>
          <w:b/>
        </w:rPr>
        <w:t>виправлень</w:t>
      </w:r>
      <w:r w:rsidRPr="00814F0B">
        <w:rPr>
          <w:rFonts w:ascii="Georgia" w:hAnsi="Georgia"/>
        </w:rPr>
        <w:t xml:space="preserve"> (</w:t>
      </w:r>
      <w:proofErr w:type="spellStart"/>
      <w:r w:rsidRPr="00814F0B">
        <w:rPr>
          <w:rFonts w:ascii="Georgia" w:hAnsi="Georgia"/>
        </w:rPr>
        <w:t>corrections</w:t>
      </w:r>
      <w:proofErr w:type="spellEnd"/>
      <w:r w:rsidRPr="00814F0B">
        <w:rPr>
          <w:rFonts w:ascii="Georgia" w:hAnsi="Georgia"/>
        </w:rPr>
        <w:t xml:space="preserve">) </w:t>
      </w:r>
      <w:r w:rsidRPr="003E059E">
        <w:rPr>
          <w:rFonts w:ascii="Georgia" w:hAnsi="Georgia"/>
          <w:b/>
        </w:rPr>
        <w:t>використання ШІ</w:t>
      </w:r>
      <w:r w:rsidRPr="003E059E">
        <w:rPr>
          <w:rFonts w:ascii="Georgia" w:hAnsi="Georgia" w:cs="Arial"/>
        </w:rPr>
        <w:t>;</w:t>
      </w:r>
    </w:p>
    <w:p w:rsidR="00F67C68" w:rsidRPr="00814F0B" w:rsidRDefault="00F67C68" w:rsidP="00F67C68">
      <w:pPr>
        <w:pStyle w:val="a5"/>
        <w:numPr>
          <w:ilvl w:val="0"/>
          <w:numId w:val="3"/>
        </w:numPr>
        <w:shd w:val="clear" w:color="auto" w:fill="FFFFFF"/>
        <w:ind w:left="284"/>
        <w:rPr>
          <w:rFonts w:ascii="Georgia" w:hAnsi="Georgia" w:cs="Arial"/>
        </w:rPr>
      </w:pPr>
      <w:r w:rsidRPr="00814F0B">
        <w:rPr>
          <w:rFonts w:ascii="Georgia" w:hAnsi="Georgia" w:cs="Arial"/>
        </w:rPr>
        <w:t xml:space="preserve">Відповідність фактичного виходу журналу заявленій </w:t>
      </w:r>
      <w:r w:rsidRPr="003E059E">
        <w:rPr>
          <w:rFonts w:ascii="Georgia" w:hAnsi="Georgia" w:cs="Arial"/>
          <w:b/>
        </w:rPr>
        <w:t>періодичності</w:t>
      </w:r>
      <w:r w:rsidRPr="00814F0B">
        <w:rPr>
          <w:rFonts w:ascii="Georgia" w:hAnsi="Georgia" w:cs="Arial"/>
        </w:rPr>
        <w:t xml:space="preserve">, що перевіряється експертами </w:t>
      </w:r>
      <w:proofErr w:type="spellStart"/>
      <w:r w:rsidRPr="00814F0B">
        <w:rPr>
          <w:rFonts w:ascii="Georgia" w:hAnsi="Georgia" w:cs="Arial"/>
        </w:rPr>
        <w:t>наукометричних</w:t>
      </w:r>
      <w:proofErr w:type="spellEnd"/>
      <w:r w:rsidRPr="00814F0B">
        <w:rPr>
          <w:rFonts w:ascii="Georgia" w:hAnsi="Georgia" w:cs="Arial"/>
        </w:rPr>
        <w:t xml:space="preserve"> баз даних шляхом аналізу - архіву номерів журналу як мінімум за 2 роки до моменту подання заявки в </w:t>
      </w:r>
      <w:proofErr w:type="spellStart"/>
      <w:r w:rsidRPr="00814F0B">
        <w:rPr>
          <w:rFonts w:ascii="Georgia" w:hAnsi="Georgia" w:cs="Arial"/>
        </w:rPr>
        <w:t>Scopus</w:t>
      </w:r>
      <w:proofErr w:type="spellEnd"/>
      <w:r w:rsidRPr="00814F0B">
        <w:rPr>
          <w:rFonts w:ascii="Georgia" w:hAnsi="Georgia" w:cs="Arial"/>
        </w:rPr>
        <w:t>;</w:t>
      </w:r>
    </w:p>
    <w:p w:rsidR="00F67C68" w:rsidRPr="00814F0B" w:rsidRDefault="00F67C68" w:rsidP="00F67C68">
      <w:pPr>
        <w:pStyle w:val="a5"/>
        <w:numPr>
          <w:ilvl w:val="0"/>
          <w:numId w:val="3"/>
        </w:numPr>
        <w:shd w:val="clear" w:color="auto" w:fill="FFFFFF"/>
        <w:ind w:left="284"/>
        <w:rPr>
          <w:rFonts w:ascii="Georgia" w:hAnsi="Georgia" w:cs="Arial"/>
        </w:rPr>
      </w:pPr>
      <w:r w:rsidRPr="00814F0B">
        <w:rPr>
          <w:rFonts w:ascii="Georgia" w:hAnsi="Georgia" w:cs="Arial"/>
        </w:rPr>
        <w:t xml:space="preserve">Залучення </w:t>
      </w:r>
      <w:r w:rsidRPr="003E059E">
        <w:rPr>
          <w:rFonts w:ascii="Georgia" w:hAnsi="Georgia" w:cs="Arial"/>
          <w:b/>
        </w:rPr>
        <w:t>зарубіжних</w:t>
      </w:r>
      <w:r w:rsidRPr="00814F0B">
        <w:rPr>
          <w:rFonts w:ascii="Georgia" w:hAnsi="Georgia" w:cs="Arial"/>
        </w:rPr>
        <w:t xml:space="preserve"> авторів, рецензентів та членів редакційної колегії;</w:t>
      </w:r>
    </w:p>
    <w:p w:rsidR="00F67C68" w:rsidRPr="00814F0B" w:rsidRDefault="00F67C68" w:rsidP="00F67C68">
      <w:pPr>
        <w:pStyle w:val="a5"/>
        <w:numPr>
          <w:ilvl w:val="0"/>
          <w:numId w:val="3"/>
        </w:numPr>
        <w:ind w:left="284"/>
        <w:rPr>
          <w:rFonts w:ascii="Georgia" w:hAnsi="Georgia" w:cs="Times New Roman"/>
        </w:rPr>
      </w:pPr>
      <w:r w:rsidRPr="00814F0B">
        <w:rPr>
          <w:rFonts w:ascii="Georgia" w:hAnsi="Georgia" w:cs="Arial"/>
          <w:shd w:val="clear" w:color="auto" w:fill="FFFFFF"/>
        </w:rPr>
        <w:t xml:space="preserve">Зрозумілі </w:t>
      </w:r>
      <w:r w:rsidRPr="003E059E">
        <w:rPr>
          <w:rFonts w:ascii="Georgia" w:hAnsi="Georgia" w:cs="Arial"/>
          <w:b/>
          <w:shd w:val="clear" w:color="auto" w:fill="FFFFFF"/>
        </w:rPr>
        <w:t>умови доступу</w:t>
      </w:r>
      <w:r w:rsidRPr="00814F0B">
        <w:rPr>
          <w:rFonts w:ascii="Georgia" w:hAnsi="Georgia" w:cs="Arial"/>
          <w:shd w:val="clear" w:color="auto" w:fill="FFFFFF"/>
        </w:rPr>
        <w:t xml:space="preserve"> (</w:t>
      </w:r>
      <w:proofErr w:type="spellStart"/>
      <w:r w:rsidRPr="00814F0B">
        <w:rPr>
          <w:rFonts w:ascii="Georgia" w:hAnsi="Georgia" w:cs="Arial"/>
          <w:shd w:val="clear" w:color="auto" w:fill="FFFFFF"/>
        </w:rPr>
        <w:t>open</w:t>
      </w:r>
      <w:proofErr w:type="spellEnd"/>
      <w:r w:rsidRPr="00814F0B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Pr="00814F0B">
        <w:rPr>
          <w:rFonts w:ascii="Georgia" w:hAnsi="Georgia" w:cs="Arial"/>
          <w:shd w:val="clear" w:color="auto" w:fill="FFFFFF"/>
        </w:rPr>
        <w:t>access</w:t>
      </w:r>
      <w:proofErr w:type="spellEnd"/>
      <w:r w:rsidRPr="00814F0B">
        <w:rPr>
          <w:rFonts w:ascii="Georgia" w:hAnsi="Georgia" w:cs="Arial"/>
          <w:shd w:val="clear" w:color="auto" w:fill="FFFFFF"/>
        </w:rPr>
        <w:t xml:space="preserve"> чи </w:t>
      </w:r>
      <w:proofErr w:type="spellStart"/>
      <w:r w:rsidRPr="00814F0B">
        <w:rPr>
          <w:rFonts w:ascii="Georgia" w:hAnsi="Georgia" w:cs="Arial"/>
          <w:shd w:val="clear" w:color="auto" w:fill="FFFFFF"/>
        </w:rPr>
        <w:t>s</w:t>
      </w:r>
      <w:r>
        <w:rPr>
          <w:rFonts w:ascii="Georgia" w:hAnsi="Georgia" w:cs="Arial"/>
          <w:shd w:val="clear" w:color="auto" w:fill="FFFFFF"/>
        </w:rPr>
        <w:t>ubscription</w:t>
      </w:r>
      <w:proofErr w:type="spellEnd"/>
      <w:r>
        <w:rPr>
          <w:rFonts w:ascii="Georgia" w:hAnsi="Georgia" w:cs="Arial"/>
          <w:shd w:val="clear" w:color="auto" w:fill="FFFFFF"/>
        </w:rPr>
        <w:t xml:space="preserve">). Вказання </w:t>
      </w:r>
      <w:hyperlink r:id="rId6" w:history="1">
        <w:r w:rsidRPr="00F67E91">
          <w:rPr>
            <w:rStyle w:val="a4"/>
            <w:rFonts w:ascii="Georgia" w:hAnsi="Georgia" w:cs="Arial"/>
            <w:shd w:val="clear" w:color="auto" w:fill="FFFFFF"/>
          </w:rPr>
          <w:t>ліцензії</w:t>
        </w:r>
      </w:hyperlink>
      <w:r w:rsidRPr="00814F0B">
        <w:rPr>
          <w:rFonts w:ascii="Georgia" w:hAnsi="Georgia" w:cs="Arial"/>
        </w:rPr>
        <w:t>;</w:t>
      </w:r>
    </w:p>
    <w:p w:rsidR="00F67C68" w:rsidRPr="00814F0B" w:rsidRDefault="00F67C68" w:rsidP="00F67C68">
      <w:pPr>
        <w:pStyle w:val="a5"/>
        <w:numPr>
          <w:ilvl w:val="0"/>
          <w:numId w:val="3"/>
        </w:numPr>
        <w:shd w:val="clear" w:color="auto" w:fill="FFFFFF"/>
        <w:ind w:left="284"/>
        <w:rPr>
          <w:rFonts w:ascii="Georgia" w:hAnsi="Georgia" w:cs="Arial"/>
        </w:rPr>
      </w:pPr>
      <w:r w:rsidRPr="00814F0B">
        <w:rPr>
          <w:rFonts w:ascii="Georgia" w:hAnsi="Georgia" w:cs="Arial"/>
        </w:rPr>
        <w:t xml:space="preserve">Наявність друкованої та електронної (у форматі XML, PDF) версій журналу з присвоєними ідентифікаційними номерами </w:t>
      </w:r>
      <w:r w:rsidRPr="003E059E">
        <w:rPr>
          <w:rFonts w:ascii="Georgia" w:hAnsi="Georgia" w:cs="Arial"/>
          <w:b/>
        </w:rPr>
        <w:t>ISSN</w:t>
      </w:r>
      <w:r w:rsidRPr="00814F0B">
        <w:rPr>
          <w:rFonts w:ascii="Georgia" w:hAnsi="Georgia" w:cs="Arial"/>
        </w:rPr>
        <w:t>;</w:t>
      </w:r>
    </w:p>
    <w:p w:rsidR="00F67C68" w:rsidRPr="00814F0B" w:rsidRDefault="00F67C68" w:rsidP="00F67C68">
      <w:pPr>
        <w:pStyle w:val="a5"/>
        <w:numPr>
          <w:ilvl w:val="0"/>
          <w:numId w:val="3"/>
        </w:numPr>
        <w:shd w:val="clear" w:color="auto" w:fill="FFFFFF"/>
        <w:ind w:left="284"/>
        <w:rPr>
          <w:rFonts w:ascii="Georgia" w:hAnsi="Georgia" w:cs="Arial"/>
        </w:rPr>
      </w:pPr>
      <w:r w:rsidRPr="00814F0B">
        <w:rPr>
          <w:rFonts w:ascii="Georgia" w:hAnsi="Georgia" w:cs="Arial"/>
        </w:rPr>
        <w:t xml:space="preserve">Наявність власного </w:t>
      </w:r>
      <w:r w:rsidRPr="003E059E">
        <w:rPr>
          <w:rFonts w:ascii="Georgia" w:hAnsi="Georgia" w:cs="Arial"/>
          <w:b/>
        </w:rPr>
        <w:t>веб-сайту</w:t>
      </w:r>
      <w:r w:rsidRPr="00814F0B">
        <w:rPr>
          <w:rFonts w:ascii="Georgia" w:hAnsi="Georgia" w:cs="Arial"/>
        </w:rPr>
        <w:t>;</w:t>
      </w:r>
    </w:p>
    <w:p w:rsidR="00F67C68" w:rsidRPr="00814F0B" w:rsidRDefault="00F67C68" w:rsidP="00F67C68">
      <w:pPr>
        <w:pStyle w:val="a5"/>
        <w:numPr>
          <w:ilvl w:val="0"/>
          <w:numId w:val="3"/>
        </w:numPr>
        <w:shd w:val="clear" w:color="auto" w:fill="FFFFFF"/>
        <w:ind w:left="284"/>
        <w:rPr>
          <w:rFonts w:ascii="Georgia" w:hAnsi="Georgia" w:cs="Arial"/>
        </w:rPr>
      </w:pPr>
      <w:r w:rsidRPr="003E059E">
        <w:rPr>
          <w:rFonts w:ascii="Georgia" w:hAnsi="Georgia" w:cs="Arial"/>
          <w:b/>
        </w:rPr>
        <w:t>Редакційна політика</w:t>
      </w:r>
      <w:r w:rsidRPr="00814F0B">
        <w:rPr>
          <w:rFonts w:ascii="Georgia" w:hAnsi="Georgia" w:cs="Arial"/>
        </w:rPr>
        <w:t xml:space="preserve"> повинна гарантувати: незалежність редактора від засновника чи спонсорів; рішення про публікацію базуються лише на науковій якості; відсутність адміністративного тиску. Особливо важливо для університетських журналів;</w:t>
      </w:r>
    </w:p>
    <w:p w:rsidR="00F67C68" w:rsidRDefault="00F67C68" w:rsidP="00F67C68">
      <w:pPr>
        <w:pStyle w:val="a5"/>
        <w:numPr>
          <w:ilvl w:val="0"/>
          <w:numId w:val="3"/>
        </w:numPr>
        <w:shd w:val="clear" w:color="auto" w:fill="FFFFFF"/>
        <w:ind w:left="284"/>
        <w:rPr>
          <w:rFonts w:ascii="Georgia" w:hAnsi="Georgia" w:cs="Arial"/>
        </w:rPr>
      </w:pPr>
      <w:r w:rsidRPr="003E059E">
        <w:rPr>
          <w:rFonts w:ascii="Georgia" w:hAnsi="Georgia" w:cs="Arial"/>
          <w:b/>
        </w:rPr>
        <w:t>Авторські права та ліцензування</w:t>
      </w:r>
      <w:r w:rsidRPr="00814F0B">
        <w:rPr>
          <w:rFonts w:ascii="Georgia" w:hAnsi="Georgia" w:cs="Arial"/>
        </w:rPr>
        <w:t xml:space="preserve">. Необхідно чітко вказати кому належать авторські права, умови використання матеріалів, тип ліцензії (наприклад, </w:t>
      </w:r>
      <w:proofErr w:type="spellStart"/>
      <w:r w:rsidRPr="00814F0B">
        <w:rPr>
          <w:rFonts w:ascii="Georgia" w:hAnsi="Georgia" w:cs="Arial"/>
        </w:rPr>
        <w:t>Creative</w:t>
      </w:r>
      <w:proofErr w:type="spellEnd"/>
      <w:r w:rsidRPr="00814F0B">
        <w:rPr>
          <w:rFonts w:ascii="Georgia" w:hAnsi="Georgia" w:cs="Arial"/>
        </w:rPr>
        <w:t xml:space="preserve"> </w:t>
      </w:r>
      <w:proofErr w:type="spellStart"/>
      <w:r w:rsidRPr="00814F0B">
        <w:rPr>
          <w:rFonts w:ascii="Georgia" w:hAnsi="Georgia" w:cs="Arial"/>
        </w:rPr>
        <w:t>Commons</w:t>
      </w:r>
      <w:proofErr w:type="spellEnd"/>
      <w:r w:rsidRPr="00814F0B">
        <w:rPr>
          <w:rFonts w:ascii="Georgia" w:hAnsi="Georgia" w:cs="Arial"/>
        </w:rPr>
        <w:t>)</w:t>
      </w:r>
      <w:r>
        <w:rPr>
          <w:rFonts w:ascii="Georgia" w:hAnsi="Georgia" w:cs="Arial"/>
        </w:rPr>
        <w:t>,</w:t>
      </w:r>
      <w:r w:rsidRPr="00814F0B">
        <w:rPr>
          <w:rFonts w:ascii="Georgia" w:hAnsi="Georgia" w:cs="Arial"/>
        </w:rPr>
        <w:t xml:space="preserve"> політику </w:t>
      </w:r>
      <w:proofErr w:type="spellStart"/>
      <w:r w:rsidRPr="00814F0B">
        <w:rPr>
          <w:rFonts w:ascii="Georgia" w:hAnsi="Georgia" w:cs="Arial"/>
        </w:rPr>
        <w:t>самоархівування</w:t>
      </w:r>
      <w:proofErr w:type="spellEnd"/>
      <w:r w:rsidRPr="00814F0B">
        <w:rPr>
          <w:rFonts w:ascii="Georgia" w:hAnsi="Georgia" w:cs="Arial"/>
        </w:rPr>
        <w:t xml:space="preserve"> (</w:t>
      </w:r>
      <w:proofErr w:type="spellStart"/>
      <w:r w:rsidRPr="00814F0B">
        <w:rPr>
          <w:rFonts w:ascii="Georgia" w:hAnsi="Georgia" w:cs="Arial"/>
        </w:rPr>
        <w:t>green</w:t>
      </w:r>
      <w:proofErr w:type="spellEnd"/>
      <w:r w:rsidRPr="00814F0B">
        <w:rPr>
          <w:rFonts w:ascii="Georgia" w:hAnsi="Georgia" w:cs="Arial"/>
        </w:rPr>
        <w:t xml:space="preserve"> OA).</w:t>
      </w:r>
    </w:p>
    <w:p w:rsidR="00F67C68" w:rsidRPr="00F67C68" w:rsidRDefault="00F67C68" w:rsidP="00F67C68">
      <w:pPr>
        <w:spacing w:after="0"/>
        <w:rPr>
          <w:rFonts w:ascii="Georgia" w:hAnsi="Georgia"/>
          <w:b/>
          <w:color w:val="538135" w:themeColor="accent6" w:themeShade="BF"/>
          <w:sz w:val="24"/>
          <w:szCs w:val="24"/>
        </w:rPr>
      </w:pPr>
      <w:r w:rsidRPr="00F67C68">
        <w:rPr>
          <w:rFonts w:ascii="Georgia" w:hAnsi="Georgia"/>
          <w:b/>
          <w:color w:val="538135" w:themeColor="accent6" w:themeShade="BF"/>
          <w:sz w:val="24"/>
          <w:szCs w:val="24"/>
        </w:rPr>
        <w:t>Вимоги до контенту наукового журналу</w:t>
      </w:r>
    </w:p>
    <w:p w:rsidR="00F67C68" w:rsidRPr="0041329F" w:rsidRDefault="00F67C68" w:rsidP="00F67C68">
      <w:pPr>
        <w:pStyle w:val="a5"/>
        <w:numPr>
          <w:ilvl w:val="0"/>
          <w:numId w:val="1"/>
        </w:numPr>
        <w:spacing w:after="0"/>
        <w:ind w:left="284"/>
        <w:rPr>
          <w:rFonts w:ascii="Georgia" w:hAnsi="Georgia"/>
          <w:b/>
          <w:i/>
        </w:rPr>
      </w:pPr>
      <w:r w:rsidRPr="0041329F">
        <w:rPr>
          <w:rFonts w:ascii="Georgia" w:hAnsi="Georgia"/>
          <w:b/>
          <w:i/>
        </w:rPr>
        <w:t>Дотримання норм міжнародної видавничої конвенції, що передбачають:</w:t>
      </w:r>
    </w:p>
    <w:p w:rsidR="00F67C68" w:rsidRPr="0041329F" w:rsidRDefault="00F67C68" w:rsidP="00F67C68">
      <w:pPr>
        <w:pStyle w:val="a5"/>
        <w:numPr>
          <w:ilvl w:val="0"/>
          <w:numId w:val="4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 xml:space="preserve">унікальність, інформативність та </w:t>
      </w:r>
      <w:proofErr w:type="spellStart"/>
      <w:r w:rsidRPr="0041329F">
        <w:rPr>
          <w:rFonts w:ascii="Georgia" w:hAnsi="Georgia"/>
        </w:rPr>
        <w:t>релевантність</w:t>
      </w:r>
      <w:proofErr w:type="spellEnd"/>
      <w:r w:rsidRPr="0041329F">
        <w:rPr>
          <w:rFonts w:ascii="Georgia" w:hAnsi="Georgia"/>
        </w:rPr>
        <w:t xml:space="preserve"> назви журналу;</w:t>
      </w:r>
    </w:p>
    <w:p w:rsidR="00F67C68" w:rsidRPr="0041329F" w:rsidRDefault="00F67C68" w:rsidP="00F67C68">
      <w:pPr>
        <w:pStyle w:val="a5"/>
        <w:numPr>
          <w:ilvl w:val="0"/>
          <w:numId w:val="4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наявність основних метаданих на обкладинці паперової та електронної версії журналу;</w:t>
      </w:r>
    </w:p>
    <w:p w:rsidR="00F67C68" w:rsidRPr="0041329F" w:rsidRDefault="00F67C68" w:rsidP="00F67C68">
      <w:pPr>
        <w:pStyle w:val="a5"/>
        <w:numPr>
          <w:ilvl w:val="0"/>
          <w:numId w:val="4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чіткість та стандартизованість структури журналу;</w:t>
      </w:r>
    </w:p>
    <w:p w:rsidR="00F67C68" w:rsidRPr="0041329F" w:rsidRDefault="00F67C68" w:rsidP="00F67C68">
      <w:pPr>
        <w:pStyle w:val="a5"/>
        <w:numPr>
          <w:ilvl w:val="0"/>
          <w:numId w:val="4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описовість заголовків та анотацій статей;</w:t>
      </w:r>
    </w:p>
    <w:p w:rsidR="00F67C68" w:rsidRPr="0041329F" w:rsidRDefault="00F67C68" w:rsidP="00F67C68">
      <w:pPr>
        <w:pStyle w:val="a5"/>
        <w:numPr>
          <w:ilvl w:val="0"/>
          <w:numId w:val="4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наявність ідентифікаторів статей, зокрема, ідентифікатора цифрового об’єкта (</w:t>
      </w:r>
      <w:proofErr w:type="spellStart"/>
      <w:r w:rsidRPr="0041329F">
        <w:rPr>
          <w:rFonts w:ascii="Georgia" w:hAnsi="Georgia"/>
        </w:rPr>
        <w:t>digital</w:t>
      </w:r>
      <w:proofErr w:type="spellEnd"/>
      <w:r w:rsidRPr="0041329F">
        <w:rPr>
          <w:rFonts w:ascii="Georgia" w:hAnsi="Georgia"/>
        </w:rPr>
        <w:t xml:space="preserve"> </w:t>
      </w:r>
      <w:proofErr w:type="spellStart"/>
      <w:r w:rsidRPr="0041329F">
        <w:rPr>
          <w:rFonts w:ascii="Georgia" w:hAnsi="Georgia"/>
        </w:rPr>
        <w:t>object</w:t>
      </w:r>
      <w:proofErr w:type="spellEnd"/>
      <w:r w:rsidRPr="0041329F">
        <w:rPr>
          <w:rFonts w:ascii="Georgia" w:hAnsi="Georgia"/>
        </w:rPr>
        <w:t xml:space="preserve"> </w:t>
      </w:r>
      <w:proofErr w:type="spellStart"/>
      <w:r w:rsidRPr="0041329F">
        <w:rPr>
          <w:rFonts w:ascii="Georgia" w:hAnsi="Georgia"/>
        </w:rPr>
        <w:t>identifier</w:t>
      </w:r>
      <w:proofErr w:type="spellEnd"/>
      <w:r w:rsidRPr="0041329F">
        <w:rPr>
          <w:rFonts w:ascii="Georgia" w:hAnsi="Georgia"/>
        </w:rPr>
        <w:t xml:space="preserve"> – DOI)</w:t>
      </w:r>
    </w:p>
    <w:p w:rsidR="00F67C68" w:rsidRPr="0041329F" w:rsidRDefault="00F67C68" w:rsidP="00F67C68">
      <w:pPr>
        <w:pStyle w:val="a5"/>
        <w:numPr>
          <w:ilvl w:val="0"/>
          <w:numId w:val="4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повнота бібліографічної інформації для цитованих посилань;</w:t>
      </w:r>
    </w:p>
    <w:p w:rsidR="00F67C68" w:rsidRPr="0041329F" w:rsidRDefault="00F67C68" w:rsidP="00F67C68">
      <w:pPr>
        <w:pStyle w:val="a5"/>
        <w:numPr>
          <w:ilvl w:val="0"/>
          <w:numId w:val="4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повнота контактних даних кожного автора.</w:t>
      </w:r>
    </w:p>
    <w:p w:rsidR="00F67C68" w:rsidRPr="00F67E91" w:rsidRDefault="00F67C68" w:rsidP="00F67C68">
      <w:pPr>
        <w:rPr>
          <w:rFonts w:ascii="Georgia" w:hAnsi="Georgia"/>
        </w:rPr>
      </w:pPr>
      <w:r w:rsidRPr="0041329F">
        <w:rPr>
          <w:rFonts w:ascii="Georgia" w:hAnsi="Georgia"/>
        </w:rPr>
        <w:t xml:space="preserve">Для успішного результату важливими факторами будуть наукова новизна, чітка методологія, коректні посилання, відсутність «локального» або вузьковідомчого характеру (часто </w:t>
      </w:r>
      <w:r w:rsidRPr="00F67E91">
        <w:rPr>
          <w:rFonts w:ascii="Georgia" w:hAnsi="Georgia"/>
        </w:rPr>
        <w:t xml:space="preserve">важливо для журналів, що видаються університетами), </w:t>
      </w:r>
      <w:proofErr w:type="spellStart"/>
      <w:r w:rsidRPr="00F67E91">
        <w:rPr>
          <w:rFonts w:ascii="Georgia" w:hAnsi="Georgia"/>
        </w:rPr>
        <w:t>цитованість</w:t>
      </w:r>
      <w:proofErr w:type="spellEnd"/>
      <w:r w:rsidRPr="00F67E91">
        <w:rPr>
          <w:rFonts w:ascii="Georgia" w:hAnsi="Georgia"/>
        </w:rPr>
        <w:t xml:space="preserve"> – статті журналу цитуються в інших журналах </w:t>
      </w:r>
      <w:proofErr w:type="spellStart"/>
      <w:r w:rsidRPr="00F67E91">
        <w:rPr>
          <w:rFonts w:ascii="Georgia" w:hAnsi="Georgia"/>
        </w:rPr>
        <w:t>Scopus</w:t>
      </w:r>
      <w:proofErr w:type="spellEnd"/>
      <w:r w:rsidRPr="00F67E91">
        <w:rPr>
          <w:rFonts w:ascii="Georgia" w:hAnsi="Georgia"/>
        </w:rPr>
        <w:t>, якість та об'єм списків літератури</w:t>
      </w:r>
    </w:p>
    <w:p w:rsidR="00F67C68" w:rsidRPr="00F67E91" w:rsidRDefault="00F67C68" w:rsidP="00F67C68">
      <w:pPr>
        <w:rPr>
          <w:rFonts w:ascii="Georgia" w:hAnsi="Georgia" w:cs="Arial"/>
          <w:b/>
          <w:i/>
        </w:rPr>
      </w:pPr>
      <w:r w:rsidRPr="00F67E91">
        <w:rPr>
          <w:rFonts w:ascii="Georgia" w:hAnsi="Georgia" w:cs="Arial"/>
          <w:b/>
          <w:i/>
        </w:rPr>
        <w:t>2. Універсальність мови представлення журналу:</w:t>
      </w:r>
    </w:p>
    <w:p w:rsidR="00F67C68" w:rsidRPr="00F67E91" w:rsidRDefault="00F67C68" w:rsidP="00F67C68">
      <w:pPr>
        <w:pStyle w:val="a5"/>
        <w:numPr>
          <w:ilvl w:val="0"/>
          <w:numId w:val="5"/>
        </w:numPr>
        <w:shd w:val="clear" w:color="auto" w:fill="FFFFFF"/>
        <w:spacing w:after="240"/>
        <w:rPr>
          <w:rFonts w:ascii="Georgia" w:hAnsi="Georgia" w:cs="Arial"/>
        </w:rPr>
      </w:pPr>
      <w:r w:rsidRPr="00F67E91">
        <w:rPr>
          <w:rFonts w:ascii="Georgia" w:hAnsi="Georgia" w:cs="Arial"/>
        </w:rPr>
        <w:t>подання публікацій англійською мовою є пріоритетом;</w:t>
      </w:r>
    </w:p>
    <w:p w:rsidR="00F67C68" w:rsidRDefault="00F67C68" w:rsidP="00F67C68">
      <w:pPr>
        <w:pStyle w:val="a5"/>
        <w:numPr>
          <w:ilvl w:val="0"/>
          <w:numId w:val="5"/>
        </w:numPr>
        <w:shd w:val="clear" w:color="auto" w:fill="FFFFFF"/>
        <w:spacing w:after="240"/>
        <w:rPr>
          <w:rFonts w:ascii="Georgia" w:hAnsi="Georgia" w:cs="Arial"/>
        </w:rPr>
      </w:pPr>
      <w:r w:rsidRPr="00F67E91">
        <w:rPr>
          <w:rFonts w:ascii="Georgia" w:hAnsi="Georgia" w:cs="Arial"/>
        </w:rPr>
        <w:t>подання публікацій мовою оригіналу із обов'язковим дублюванням англійською мовою метаданих (назви статті, анотації, ключових слів, відомостей про авторів) та списку цитувань у латинській транскрипції.</w:t>
      </w:r>
    </w:p>
    <w:p w:rsidR="00F67C68" w:rsidRPr="00F67C68" w:rsidRDefault="00F67C68" w:rsidP="00F67C68">
      <w:pPr>
        <w:spacing w:after="0"/>
        <w:rPr>
          <w:rFonts w:ascii="Georgia" w:hAnsi="Georgia"/>
          <w:b/>
          <w:color w:val="538135" w:themeColor="accent6" w:themeShade="BF"/>
          <w:sz w:val="24"/>
          <w:szCs w:val="24"/>
        </w:rPr>
      </w:pPr>
      <w:r w:rsidRPr="00F67C68">
        <w:rPr>
          <w:rFonts w:ascii="Georgia" w:hAnsi="Georgia"/>
          <w:b/>
          <w:color w:val="538135" w:themeColor="accent6" w:themeShade="BF"/>
          <w:sz w:val="24"/>
          <w:szCs w:val="24"/>
        </w:rPr>
        <w:t>Вимоги до веб-сайту наукового журналу</w:t>
      </w:r>
    </w:p>
    <w:p w:rsidR="00F67C68" w:rsidRPr="003E059E" w:rsidRDefault="00F67C68" w:rsidP="00F67C68">
      <w:pPr>
        <w:pStyle w:val="a5"/>
        <w:numPr>
          <w:ilvl w:val="0"/>
          <w:numId w:val="2"/>
        </w:numPr>
        <w:shd w:val="clear" w:color="auto" w:fill="FFFFFF"/>
        <w:spacing w:after="0"/>
        <w:ind w:left="284"/>
        <w:rPr>
          <w:rFonts w:ascii="Georgia" w:hAnsi="Georgia" w:cs="Arial"/>
        </w:rPr>
      </w:pPr>
      <w:r w:rsidRPr="003E059E">
        <w:rPr>
          <w:rFonts w:ascii="Georgia" w:hAnsi="Georgia" w:cs="Arial"/>
        </w:rPr>
        <w:t xml:space="preserve">Наявність </w:t>
      </w:r>
      <w:r w:rsidRPr="003E059E">
        <w:rPr>
          <w:rFonts w:ascii="Georgia" w:hAnsi="Georgia" w:cs="Arial"/>
          <w:b/>
        </w:rPr>
        <w:t>англомовної версії</w:t>
      </w:r>
      <w:r w:rsidRPr="003E059E">
        <w:rPr>
          <w:rFonts w:ascii="Georgia" w:hAnsi="Georgia" w:cs="Arial"/>
        </w:rPr>
        <w:t xml:space="preserve"> веб-сайту.</w:t>
      </w:r>
    </w:p>
    <w:p w:rsidR="00F67C68" w:rsidRPr="003E059E" w:rsidRDefault="00F67C68" w:rsidP="00F67C68">
      <w:pPr>
        <w:pStyle w:val="a5"/>
        <w:numPr>
          <w:ilvl w:val="0"/>
          <w:numId w:val="2"/>
        </w:numPr>
        <w:shd w:val="clear" w:color="auto" w:fill="FFFFFF"/>
        <w:spacing w:after="0"/>
        <w:ind w:left="284"/>
        <w:rPr>
          <w:rFonts w:ascii="Georgia" w:hAnsi="Georgia" w:cs="Arial"/>
        </w:rPr>
      </w:pPr>
      <w:r w:rsidRPr="003E059E">
        <w:rPr>
          <w:rFonts w:ascii="Georgia" w:hAnsi="Georgia" w:cs="Arial"/>
        </w:rPr>
        <w:t xml:space="preserve">Наявність електронної системи збереження </w:t>
      </w:r>
      <w:r w:rsidRPr="003E059E">
        <w:rPr>
          <w:rFonts w:ascii="Georgia" w:hAnsi="Georgia" w:cs="Arial"/>
          <w:b/>
        </w:rPr>
        <w:t xml:space="preserve">статистики </w:t>
      </w:r>
      <w:r w:rsidRPr="003E059E">
        <w:rPr>
          <w:rFonts w:ascii="Georgia" w:hAnsi="Georgia" w:cs="Arial"/>
        </w:rPr>
        <w:t>завантаження та друку статей з веб-сайту.</w:t>
      </w:r>
    </w:p>
    <w:p w:rsidR="00F67C68" w:rsidRPr="003E059E" w:rsidRDefault="00F67C68" w:rsidP="00F67C68">
      <w:pPr>
        <w:pStyle w:val="a5"/>
        <w:numPr>
          <w:ilvl w:val="0"/>
          <w:numId w:val="2"/>
        </w:numPr>
        <w:shd w:val="clear" w:color="auto" w:fill="FFFFFF"/>
        <w:spacing w:after="0"/>
        <w:ind w:left="284"/>
        <w:rPr>
          <w:rFonts w:ascii="Georgia" w:hAnsi="Georgia" w:cs="Arial"/>
        </w:rPr>
      </w:pPr>
      <w:r w:rsidRPr="003E059E">
        <w:rPr>
          <w:rFonts w:ascii="Georgia" w:hAnsi="Georgia" w:cs="Arial"/>
          <w:b/>
        </w:rPr>
        <w:lastRenderedPageBreak/>
        <w:t>Наявність таких матеріалів</w:t>
      </w:r>
      <w:r w:rsidRPr="003E059E">
        <w:rPr>
          <w:rFonts w:ascii="Georgia" w:hAnsi="Georgia" w:cs="Arial"/>
        </w:rPr>
        <w:t>, опублікованих на веб-сайті:</w:t>
      </w:r>
    </w:p>
    <w:p w:rsidR="00F67C68" w:rsidRPr="003E059E" w:rsidRDefault="00F67C68" w:rsidP="00F67C68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електронного архіву номерів журналу (повнотекстового та реферативного) доступного для перегляду та завантаження;</w:t>
      </w:r>
    </w:p>
    <w:p w:rsidR="00F67C68" w:rsidRPr="003E059E" w:rsidRDefault="00F67C68" w:rsidP="00F67C68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інформації про головного редактора, структуру і склад редакційної колегії та міжнародної консультативної ради;</w:t>
      </w:r>
    </w:p>
    <w:p w:rsidR="00F67C68" w:rsidRPr="003E059E" w:rsidRDefault="00F67C68" w:rsidP="00F67C68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інформації про видавництво журналу;</w:t>
      </w:r>
    </w:p>
    <w:p w:rsidR="00F67C68" w:rsidRPr="003E059E" w:rsidRDefault="00F67C68" w:rsidP="00F67C68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заяви про дотримання видавничої етики;</w:t>
      </w:r>
    </w:p>
    <w:p w:rsidR="00F67C68" w:rsidRPr="003E059E" w:rsidRDefault="00F67C68" w:rsidP="00F67C68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 xml:space="preserve">інформації про організацію процедури рецензування, опис типу рецензування: </w:t>
      </w:r>
      <w:proofErr w:type="spellStart"/>
      <w:r w:rsidRPr="003E059E">
        <w:rPr>
          <w:rFonts w:ascii="Georgia" w:hAnsi="Georgia" w:cs="Arial"/>
        </w:rPr>
        <w:t>double-blind</w:t>
      </w:r>
      <w:proofErr w:type="spellEnd"/>
      <w:r w:rsidRPr="003E059E">
        <w:rPr>
          <w:rFonts w:ascii="Georgia" w:hAnsi="Georgia" w:cs="Arial"/>
        </w:rPr>
        <w:t xml:space="preserve"> / </w:t>
      </w:r>
      <w:proofErr w:type="spellStart"/>
      <w:r w:rsidRPr="003E059E">
        <w:rPr>
          <w:rFonts w:ascii="Georgia" w:hAnsi="Georgia" w:cs="Arial"/>
        </w:rPr>
        <w:t>single-blind</w:t>
      </w:r>
      <w:proofErr w:type="spellEnd"/>
      <w:r w:rsidRPr="003E059E">
        <w:rPr>
          <w:rFonts w:ascii="Georgia" w:hAnsi="Georgia" w:cs="Arial"/>
        </w:rPr>
        <w:t xml:space="preserve"> / </w:t>
      </w:r>
      <w:proofErr w:type="spellStart"/>
      <w:r w:rsidRPr="003E059E">
        <w:rPr>
          <w:rFonts w:ascii="Georgia" w:hAnsi="Georgia" w:cs="Arial"/>
        </w:rPr>
        <w:t>open</w:t>
      </w:r>
      <w:proofErr w:type="spellEnd"/>
      <w:r w:rsidRPr="003E059E">
        <w:rPr>
          <w:rFonts w:ascii="Georgia" w:hAnsi="Georgia" w:cs="Arial"/>
        </w:rPr>
        <w:t>;</w:t>
      </w:r>
    </w:p>
    <w:p w:rsidR="00F67C68" w:rsidRPr="003E059E" w:rsidRDefault="00F67C68" w:rsidP="00F67C68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інструкції стосовно рецензування та доступного для завантаження бланку рецензії;</w:t>
      </w:r>
    </w:p>
    <w:p w:rsidR="00F67C68" w:rsidRPr="003E059E" w:rsidRDefault="00F67C68" w:rsidP="00F67C68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єдиних вимог для авторів стосовно оформлення, подання та критеріїв відбору статей, уникнення конфлікту інтересів авторів, рецензентів, редакторів та механізм дій у разі їх виявлення.</w:t>
      </w:r>
    </w:p>
    <w:p w:rsidR="00F67C68" w:rsidRPr="003E059E" w:rsidRDefault="00F67C68" w:rsidP="00F67C68">
      <w:pPr>
        <w:pStyle w:val="a5"/>
        <w:numPr>
          <w:ilvl w:val="0"/>
          <w:numId w:val="6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бланк заяви автора (доступний для завантаження) стосовно оригінальності дослідження, авторського внеску у статтю, відсутності конфлікту інтересів, фінансових ресурсів дослідження (заповнюється та надсилається автором до редакції журналу у випадку прийняття статті до друку).</w:t>
      </w:r>
    </w:p>
    <w:p w:rsidR="00F67C68" w:rsidRDefault="00F67C68" w:rsidP="00F67C68">
      <w:pPr>
        <w:shd w:val="clear" w:color="auto" w:fill="FFFFFF"/>
        <w:spacing w:after="0"/>
        <w:rPr>
          <w:rFonts w:ascii="Georgia" w:hAnsi="Georgia" w:cs="Arial"/>
          <w:color w:val="222222"/>
        </w:rPr>
      </w:pPr>
    </w:p>
    <w:p w:rsidR="00F67C68" w:rsidRPr="00F67C68" w:rsidRDefault="00F67C68" w:rsidP="00F67C68">
      <w:pPr>
        <w:spacing w:after="0"/>
        <w:rPr>
          <w:rFonts w:ascii="Georgia" w:hAnsi="Georgia"/>
          <w:b/>
          <w:color w:val="538135" w:themeColor="accent6" w:themeShade="BF"/>
        </w:rPr>
      </w:pPr>
      <w:r w:rsidRPr="00F67C68">
        <w:rPr>
          <w:rFonts w:ascii="Georgia" w:hAnsi="Georgia"/>
          <w:b/>
          <w:color w:val="538135" w:themeColor="accent6" w:themeShade="BF"/>
        </w:rPr>
        <w:t>Корисні посилання:</w:t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 xml:space="preserve">Інформаційний сайт </w:t>
      </w:r>
      <w:proofErr w:type="spellStart"/>
      <w:r w:rsidRPr="000A5A0D">
        <w:rPr>
          <w:rFonts w:ascii="Georgia" w:hAnsi="Georgia"/>
        </w:rPr>
        <w:t>Scopus</w:t>
      </w:r>
      <w:proofErr w:type="spellEnd"/>
      <w:r w:rsidRPr="000A5A0D">
        <w:rPr>
          <w:rFonts w:ascii="Georgia" w:hAnsi="Georgia"/>
        </w:rPr>
        <w:t>: </w:t>
      </w:r>
      <w:hyperlink r:id="rId7" w:tgtFrame="_blank" w:history="1">
        <w:r w:rsidRPr="000A5A0D">
          <w:rPr>
            <w:rStyle w:val="a4"/>
            <w:rFonts w:ascii="Georgia" w:hAnsi="Georgia"/>
          </w:rPr>
          <w:t>https://www.elsevier.com/solutions/scopus</w:t>
        </w:r>
      </w:hyperlink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 xml:space="preserve">Сторінка </w:t>
      </w:r>
      <w:proofErr w:type="spellStart"/>
      <w:r w:rsidRPr="000A5A0D">
        <w:rPr>
          <w:rFonts w:ascii="Georgia" w:hAnsi="Georgia"/>
        </w:rPr>
        <w:t>Elsevier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Editors</w:t>
      </w:r>
      <w:proofErr w:type="spellEnd"/>
      <w:r w:rsidRPr="000A5A0D">
        <w:rPr>
          <w:rFonts w:ascii="Georgia" w:hAnsi="Georgia"/>
        </w:rPr>
        <w:t>  </w:t>
      </w:r>
      <w:proofErr w:type="spellStart"/>
      <w:r>
        <w:fldChar w:fldCharType="begin"/>
      </w:r>
      <w:r>
        <w:instrText xml:space="preserve"> HYPERLINK "https://www.elsevier.com/editor"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Resources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for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editors</w:t>
      </w:r>
      <w:proofErr w:type="spellEnd"/>
      <w:r w:rsidRPr="000A5A0D">
        <w:rPr>
          <w:rStyle w:val="a4"/>
          <w:rFonts w:ascii="Georgia" w:hAnsi="Georgia"/>
        </w:rPr>
        <w:t xml:space="preserve"> |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 xml:space="preserve">Оновлення для редакторів </w:t>
      </w:r>
      <w:proofErr w:type="spellStart"/>
      <w:r w:rsidRPr="000A5A0D">
        <w:rPr>
          <w:rFonts w:ascii="Georgia" w:hAnsi="Georgia"/>
        </w:rPr>
        <w:t>Elsevier</w:t>
      </w:r>
      <w:proofErr w:type="spellEnd"/>
      <w:r w:rsidRPr="000A5A0D">
        <w:rPr>
          <w:rFonts w:ascii="Georgia" w:hAnsi="Georgia"/>
        </w:rPr>
        <w:t>  </w:t>
      </w:r>
      <w:proofErr w:type="spellStart"/>
      <w:r>
        <w:fldChar w:fldCharType="begin"/>
      </w:r>
      <w:r>
        <w:instrText xml:space="preserve"> HYPERLINK "https://www.elsevier.com/editor/new-editors"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Welcome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for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new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editors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>Про процедуру рецензування статті </w:t>
      </w:r>
      <w:proofErr w:type="spellStart"/>
      <w:r>
        <w:fldChar w:fldCharType="begin"/>
      </w:r>
      <w:r>
        <w:instrText xml:space="preserve"> HYPERLINK "https://www.elsevier.com/reviewer/what-is-peer-review"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Reviewers</w:t>
      </w:r>
      <w:proofErr w:type="spellEnd"/>
      <w:r w:rsidRPr="000A5A0D">
        <w:rPr>
          <w:rStyle w:val="a4"/>
          <w:rFonts w:ascii="Georgia" w:hAnsi="Georgia"/>
        </w:rPr>
        <w:t xml:space="preserve"> | </w:t>
      </w:r>
      <w:proofErr w:type="spellStart"/>
      <w:r w:rsidRPr="000A5A0D">
        <w:rPr>
          <w:rStyle w:val="a4"/>
          <w:rFonts w:ascii="Georgia" w:hAnsi="Georgia"/>
        </w:rPr>
        <w:t>What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is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peer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review</w:t>
      </w:r>
      <w:proofErr w:type="spellEnd"/>
      <w:r w:rsidRPr="000A5A0D">
        <w:rPr>
          <w:rStyle w:val="a4"/>
          <w:rFonts w:ascii="Georgia" w:hAnsi="Georgia"/>
        </w:rPr>
        <w:t xml:space="preserve">? |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>Дослідницька та видавнича етика </w:t>
      </w:r>
      <w:proofErr w:type="spellStart"/>
      <w:r>
        <w:fldChar w:fldCharType="begin"/>
      </w:r>
      <w:r>
        <w:instrText xml:space="preserve"> HYPERLINK "https://www.elsevier.com/researcher/author/policies-and-guidelines"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Policies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and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guidelines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for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authors</w:t>
      </w:r>
      <w:proofErr w:type="spellEnd"/>
      <w:r w:rsidRPr="000A5A0D">
        <w:rPr>
          <w:rStyle w:val="a4"/>
          <w:rFonts w:ascii="Georgia" w:hAnsi="Georgia"/>
        </w:rPr>
        <w:t xml:space="preserve">|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>Ресурси про видавничу етику </w:t>
      </w:r>
      <w:proofErr w:type="spellStart"/>
      <w:r>
        <w:fldChar w:fldCharType="begin"/>
      </w:r>
      <w:r>
        <w:instrText xml:space="preserve"> HYPERLINK "https://www.elsevier.com/editor/perk"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Publishing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Ethics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Resource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Kit</w:t>
      </w:r>
      <w:proofErr w:type="spellEnd"/>
      <w:r w:rsidRPr="000A5A0D">
        <w:rPr>
          <w:rStyle w:val="a4"/>
          <w:rFonts w:ascii="Georgia" w:hAnsi="Georgia"/>
        </w:rPr>
        <w:t xml:space="preserve"> | </w:t>
      </w:r>
      <w:proofErr w:type="spellStart"/>
      <w:r w:rsidRPr="000A5A0D">
        <w:rPr>
          <w:rStyle w:val="a4"/>
          <w:rFonts w:ascii="Georgia" w:hAnsi="Georgia"/>
        </w:rPr>
        <w:t>Editors</w:t>
      </w:r>
      <w:proofErr w:type="spellEnd"/>
      <w:r w:rsidRPr="000A5A0D">
        <w:rPr>
          <w:rStyle w:val="a4"/>
          <w:rFonts w:ascii="Georgia" w:hAnsi="Georgia"/>
        </w:rPr>
        <w:t xml:space="preserve"> |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>Комітет з етики наукових публікацій </w:t>
      </w:r>
      <w:proofErr w:type="spellStart"/>
      <w:r>
        <w:fldChar w:fldCharType="begin"/>
      </w:r>
      <w:r>
        <w:instrText xml:space="preserve"> HYPERLINK "https://publicationethics.org/"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Welcome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to</w:t>
      </w:r>
      <w:proofErr w:type="spellEnd"/>
      <w:r w:rsidRPr="000A5A0D">
        <w:rPr>
          <w:rStyle w:val="a4"/>
          <w:rFonts w:ascii="Georgia" w:hAnsi="Georgia"/>
        </w:rPr>
        <w:t xml:space="preserve"> COPE</w:t>
      </w:r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 xml:space="preserve">Блог </w:t>
      </w:r>
      <w:proofErr w:type="spellStart"/>
      <w:r w:rsidRPr="000A5A0D">
        <w:rPr>
          <w:rFonts w:ascii="Georgia" w:hAnsi="Georgia"/>
        </w:rPr>
        <w:t>Scopus</w:t>
      </w:r>
      <w:proofErr w:type="spellEnd"/>
      <w:r w:rsidRPr="000A5A0D">
        <w:rPr>
          <w:rFonts w:ascii="Georgia" w:hAnsi="Georgia"/>
        </w:rPr>
        <w:t> </w:t>
      </w:r>
      <w:proofErr w:type="spellStart"/>
      <w:r>
        <w:fldChar w:fldCharType="begin"/>
      </w:r>
      <w:r>
        <w:instrText xml:space="preserve"> HYPERLINK "https://blog.scopus.com/"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Blog</w:t>
      </w:r>
      <w:proofErr w:type="spellEnd"/>
      <w:r w:rsidRPr="000A5A0D">
        <w:rPr>
          <w:rStyle w:val="a4"/>
          <w:rFonts w:ascii="Georgia" w:hAnsi="Georgia"/>
        </w:rPr>
        <w:t xml:space="preserve"> -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Scopus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Blog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 xml:space="preserve">Онлайн форма подачі заявки у </w:t>
      </w:r>
      <w:proofErr w:type="spellStart"/>
      <w:r w:rsidRPr="000A5A0D">
        <w:rPr>
          <w:rFonts w:ascii="Georgia" w:hAnsi="Georgia"/>
        </w:rPr>
        <w:t>Scopus</w:t>
      </w:r>
      <w:proofErr w:type="spellEnd"/>
      <w:r w:rsidRPr="000A5A0D">
        <w:rPr>
          <w:rFonts w:ascii="Georgia" w:hAnsi="Georgia"/>
        </w:rPr>
        <w:t> </w:t>
      </w:r>
      <w:proofErr w:type="spellStart"/>
      <w:r>
        <w:fldChar w:fldCharType="begin"/>
      </w:r>
      <w:r>
        <w:instrText xml:space="preserve"> HYPERLINK "https://suggestor.step.scopus.com/suggestTitle/step1.cfm"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Title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suggestion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form</w:t>
      </w:r>
      <w:proofErr w:type="spellEnd"/>
      <w:r w:rsidRPr="000A5A0D">
        <w:rPr>
          <w:rStyle w:val="a4"/>
          <w:rFonts w:ascii="Georgia" w:hAnsi="Georgia"/>
        </w:rPr>
        <w:t xml:space="preserve"> -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 w:rsidRPr="000A5A0D">
        <w:rPr>
          <w:rStyle w:val="a4"/>
          <w:rFonts w:ascii="Georgia" w:hAnsi="Georgia"/>
        </w:rPr>
        <w:t xml:space="preserve"> STEP</w:t>
      </w:r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 xml:space="preserve">Офіційна інформація про процес відбору видань у </w:t>
      </w:r>
      <w:proofErr w:type="spellStart"/>
      <w:r w:rsidRPr="000A5A0D">
        <w:rPr>
          <w:rFonts w:ascii="Georgia" w:hAnsi="Georgia"/>
        </w:rPr>
        <w:t>Scopus</w:t>
      </w:r>
      <w:proofErr w:type="spellEnd"/>
      <w:r w:rsidRPr="000A5A0D">
        <w:rPr>
          <w:rFonts w:ascii="Georgia" w:hAnsi="Georgia"/>
        </w:rPr>
        <w:t> </w:t>
      </w:r>
      <w:proofErr w:type="spellStart"/>
      <w:r>
        <w:fldChar w:fldCharType="begin"/>
      </w:r>
      <w:r>
        <w:instrText xml:space="preserve"> HYPERLINK "https://www.elsevier.com/products/scopus" \l "content-policy-and-selection"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Scopus</w:t>
      </w:r>
      <w:proofErr w:type="spellEnd"/>
      <w:r w:rsidRPr="000A5A0D">
        <w:rPr>
          <w:rStyle w:val="a4"/>
          <w:rFonts w:ascii="Georgia" w:hAnsi="Georgia"/>
        </w:rPr>
        <w:t xml:space="preserve"> | </w:t>
      </w:r>
      <w:proofErr w:type="spellStart"/>
      <w:r w:rsidRPr="000A5A0D">
        <w:rPr>
          <w:rStyle w:val="a4"/>
          <w:rFonts w:ascii="Georgia" w:hAnsi="Georgia"/>
        </w:rPr>
        <w:t>Abstract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and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citation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database</w:t>
      </w:r>
      <w:proofErr w:type="spellEnd"/>
      <w:r w:rsidRPr="000A5A0D">
        <w:rPr>
          <w:rStyle w:val="a4"/>
          <w:rFonts w:ascii="Georgia" w:hAnsi="Georgia"/>
        </w:rPr>
        <w:t xml:space="preserve"> |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>Оцінка та відбір </w:t>
      </w:r>
      <w:proofErr w:type="spellStart"/>
      <w:r>
        <w:fldChar w:fldCharType="begin"/>
      </w:r>
      <w:r>
        <w:instrText xml:space="preserve"> HYPERLINK "https://www.elsevier.com/products/scopus/content/content-policy-and-selection"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Scopus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content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policy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and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selection</w:t>
      </w:r>
      <w:proofErr w:type="spellEnd"/>
      <w:r w:rsidRPr="000A5A0D">
        <w:rPr>
          <w:rStyle w:val="a4"/>
          <w:rFonts w:ascii="Georgia" w:hAnsi="Georgia"/>
        </w:rPr>
        <w:t xml:space="preserve"> |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>Про Експертну раду з відбору CSAB </w:t>
      </w:r>
      <w:proofErr w:type="spellStart"/>
      <w:r>
        <w:fldChar w:fldCharType="begin"/>
      </w:r>
      <w:r>
        <w:instrText xml:space="preserve"> HYPERLINK "https://www.elsevier.com/products/scopus/content/content-selection-and-advisory-board"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Scopus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Content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Selection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and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Advisory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Board</w:t>
      </w:r>
      <w:proofErr w:type="spellEnd"/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proofErr w:type="spellStart"/>
      <w:r w:rsidRPr="000A5A0D">
        <w:rPr>
          <w:rFonts w:ascii="Georgia" w:hAnsi="Georgia"/>
        </w:rPr>
        <w:t>Трекер</w:t>
      </w:r>
      <w:proofErr w:type="spellEnd"/>
      <w:r w:rsidRPr="000A5A0D">
        <w:rPr>
          <w:rFonts w:ascii="Georgia" w:hAnsi="Georgia"/>
        </w:rPr>
        <w:t xml:space="preserve"> для відслідковування долі заявки </w:t>
      </w:r>
      <w:proofErr w:type="spellStart"/>
      <w:r>
        <w:fldChar w:fldCharType="begin"/>
      </w:r>
      <w:r>
        <w:instrText xml:space="preserve"> HYPERLINK "https://suggestor.step.scopus.com/progressTracker/"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Title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suggestion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progress</w:t>
      </w:r>
      <w:proofErr w:type="spellEnd"/>
      <w:r w:rsidRPr="000A5A0D">
        <w:rPr>
          <w:rStyle w:val="a4"/>
          <w:rFonts w:ascii="Georgia" w:hAnsi="Georgia"/>
        </w:rPr>
        <w:t xml:space="preserve"> </w:t>
      </w:r>
      <w:proofErr w:type="spellStart"/>
      <w:r w:rsidRPr="000A5A0D">
        <w:rPr>
          <w:rStyle w:val="a4"/>
          <w:rFonts w:ascii="Georgia" w:hAnsi="Georgia"/>
        </w:rPr>
        <w:t>tracker</w:t>
      </w:r>
      <w:proofErr w:type="spellEnd"/>
      <w:r w:rsidRPr="000A5A0D">
        <w:rPr>
          <w:rStyle w:val="a4"/>
          <w:rFonts w:ascii="Georgia" w:hAnsi="Georgia"/>
        </w:rPr>
        <w:t xml:space="preserve"> - </w:t>
      </w:r>
      <w:proofErr w:type="spellStart"/>
      <w:r w:rsidRPr="000A5A0D">
        <w:rPr>
          <w:rStyle w:val="a4"/>
          <w:rFonts w:ascii="Georgia" w:hAnsi="Georgia"/>
        </w:rPr>
        <w:t>Elsevier</w:t>
      </w:r>
      <w:proofErr w:type="spellEnd"/>
      <w:r w:rsidRPr="000A5A0D">
        <w:rPr>
          <w:rStyle w:val="a4"/>
          <w:rFonts w:ascii="Georgia" w:hAnsi="Georgia"/>
        </w:rPr>
        <w:t xml:space="preserve"> STEP</w:t>
      </w:r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proofErr w:type="spellStart"/>
      <w:r w:rsidRPr="000A5A0D">
        <w:rPr>
          <w:rFonts w:ascii="Georgia" w:hAnsi="Georgia"/>
        </w:rPr>
        <w:t>World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Association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of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Medical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Editors</w:t>
      </w:r>
      <w:proofErr w:type="spellEnd"/>
      <w:r w:rsidRPr="000A5A0D">
        <w:rPr>
          <w:rFonts w:ascii="Georgia" w:hAnsi="Georgia"/>
        </w:rPr>
        <w:t>  </w:t>
      </w:r>
      <w:hyperlink r:id="rId8" w:tgtFrame="_blank" w:history="1">
        <w:r w:rsidRPr="000A5A0D">
          <w:rPr>
            <w:rStyle w:val="a4"/>
            <w:rFonts w:ascii="Georgia" w:hAnsi="Georgia"/>
          </w:rPr>
          <w:t xml:space="preserve">WAME - A </w:t>
        </w:r>
        <w:proofErr w:type="spellStart"/>
        <w:r w:rsidRPr="000A5A0D">
          <w:rPr>
            <w:rStyle w:val="a4"/>
            <w:rFonts w:ascii="Georgia" w:hAnsi="Georgia"/>
          </w:rPr>
          <w:t>global</w:t>
        </w:r>
        <w:proofErr w:type="spellEnd"/>
        <w:r w:rsidRPr="000A5A0D">
          <w:rPr>
            <w:rStyle w:val="a4"/>
            <w:rFonts w:ascii="Georgia" w:hAnsi="Georgia"/>
          </w:rPr>
          <w:t xml:space="preserve"> </w:t>
        </w:r>
        <w:proofErr w:type="spellStart"/>
        <w:r w:rsidRPr="000A5A0D">
          <w:rPr>
            <w:rStyle w:val="a4"/>
            <w:rFonts w:ascii="Georgia" w:hAnsi="Georgia"/>
          </w:rPr>
          <w:t>association</w:t>
        </w:r>
        <w:proofErr w:type="spellEnd"/>
        <w:r w:rsidRPr="000A5A0D">
          <w:rPr>
            <w:rStyle w:val="a4"/>
            <w:rFonts w:ascii="Georgia" w:hAnsi="Georgia"/>
          </w:rPr>
          <w:t xml:space="preserve"> </w:t>
        </w:r>
        <w:proofErr w:type="spellStart"/>
        <w:r w:rsidRPr="000A5A0D">
          <w:rPr>
            <w:rStyle w:val="a4"/>
            <w:rFonts w:ascii="Georgia" w:hAnsi="Georgia"/>
          </w:rPr>
          <w:t>of</w:t>
        </w:r>
        <w:proofErr w:type="spellEnd"/>
        <w:r w:rsidRPr="000A5A0D">
          <w:rPr>
            <w:rStyle w:val="a4"/>
            <w:rFonts w:ascii="Georgia" w:hAnsi="Georgia"/>
          </w:rPr>
          <w:t xml:space="preserve"> </w:t>
        </w:r>
        <w:proofErr w:type="spellStart"/>
        <w:r w:rsidRPr="000A5A0D">
          <w:rPr>
            <w:rStyle w:val="a4"/>
            <w:rFonts w:ascii="Georgia" w:hAnsi="Georgia"/>
          </w:rPr>
          <w:t>editors</w:t>
        </w:r>
        <w:proofErr w:type="spellEnd"/>
        <w:r w:rsidRPr="000A5A0D">
          <w:rPr>
            <w:rStyle w:val="a4"/>
            <w:rFonts w:ascii="Georgia" w:hAnsi="Georgia"/>
          </w:rPr>
          <w:t xml:space="preserve"> </w:t>
        </w:r>
        <w:proofErr w:type="spellStart"/>
        <w:r w:rsidRPr="000A5A0D">
          <w:rPr>
            <w:rStyle w:val="a4"/>
            <w:rFonts w:ascii="Georgia" w:hAnsi="Georgia"/>
          </w:rPr>
          <w:t>of</w:t>
        </w:r>
        <w:proofErr w:type="spellEnd"/>
        <w:r w:rsidRPr="000A5A0D">
          <w:rPr>
            <w:rStyle w:val="a4"/>
            <w:rFonts w:ascii="Georgia" w:hAnsi="Georgia"/>
          </w:rPr>
          <w:t xml:space="preserve"> </w:t>
        </w:r>
        <w:proofErr w:type="spellStart"/>
        <w:r w:rsidRPr="000A5A0D">
          <w:rPr>
            <w:rStyle w:val="a4"/>
            <w:rFonts w:ascii="Georgia" w:hAnsi="Georgia"/>
          </w:rPr>
          <w:t>peer-reviewed</w:t>
        </w:r>
        <w:proofErr w:type="spellEnd"/>
        <w:r w:rsidRPr="000A5A0D">
          <w:rPr>
            <w:rStyle w:val="a4"/>
            <w:rFonts w:ascii="Georgia" w:hAnsi="Georgia"/>
          </w:rPr>
          <w:t xml:space="preserve"> </w:t>
        </w:r>
        <w:proofErr w:type="spellStart"/>
        <w:r w:rsidRPr="000A5A0D">
          <w:rPr>
            <w:rStyle w:val="a4"/>
            <w:rFonts w:ascii="Georgia" w:hAnsi="Georgia"/>
          </w:rPr>
          <w:t>medical</w:t>
        </w:r>
        <w:proofErr w:type="spellEnd"/>
        <w:r w:rsidRPr="000A5A0D">
          <w:rPr>
            <w:rStyle w:val="a4"/>
            <w:rFonts w:ascii="Georgia" w:hAnsi="Georgia"/>
          </w:rPr>
          <w:t xml:space="preserve"> </w:t>
        </w:r>
        <w:proofErr w:type="spellStart"/>
        <w:r w:rsidRPr="000A5A0D">
          <w:rPr>
            <w:rStyle w:val="a4"/>
            <w:rFonts w:ascii="Georgia" w:hAnsi="Georgia"/>
          </w:rPr>
          <w:t>journals</w:t>
        </w:r>
        <w:proofErr w:type="spellEnd"/>
      </w:hyperlink>
    </w:p>
    <w:p w:rsidR="00F67C68" w:rsidRPr="000A5A0D" w:rsidRDefault="00F67C68" w:rsidP="00F67C68">
      <w:pPr>
        <w:spacing w:after="0"/>
        <w:rPr>
          <w:rFonts w:ascii="Georgia" w:hAnsi="Georgia"/>
        </w:rPr>
      </w:pPr>
      <w:proofErr w:type="spellStart"/>
      <w:r w:rsidRPr="000A5A0D">
        <w:rPr>
          <w:rFonts w:ascii="Georgia" w:hAnsi="Georgia"/>
        </w:rPr>
        <w:t>International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Committee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of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Medical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Journal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Editors</w:t>
      </w:r>
      <w:proofErr w:type="spellEnd"/>
      <w:r w:rsidRPr="000A5A0D">
        <w:rPr>
          <w:rFonts w:ascii="Georgia" w:hAnsi="Georgia"/>
        </w:rPr>
        <w:t>  </w:t>
      </w:r>
      <w:hyperlink r:id="rId9" w:tgtFrame="_blank" w:history="1">
        <w:r w:rsidRPr="000A5A0D">
          <w:rPr>
            <w:rStyle w:val="a4"/>
            <w:rFonts w:ascii="Georgia" w:hAnsi="Georgia"/>
          </w:rPr>
          <w:t xml:space="preserve">ICMJE | </w:t>
        </w:r>
        <w:proofErr w:type="spellStart"/>
        <w:r w:rsidRPr="000A5A0D">
          <w:rPr>
            <w:rStyle w:val="a4"/>
            <w:rFonts w:ascii="Georgia" w:hAnsi="Georgia"/>
          </w:rPr>
          <w:t>Home</w:t>
        </w:r>
        <w:proofErr w:type="spellEnd"/>
      </w:hyperlink>
    </w:p>
    <w:p w:rsidR="00F67C68" w:rsidRPr="000A5A0D" w:rsidRDefault="00F67C68" w:rsidP="00F67C68">
      <w:pPr>
        <w:spacing w:after="0"/>
        <w:rPr>
          <w:rFonts w:ascii="Georgia" w:hAnsi="Georgia"/>
        </w:rPr>
      </w:pPr>
      <w:proofErr w:type="spellStart"/>
      <w:r w:rsidRPr="000A5A0D">
        <w:rPr>
          <w:rFonts w:ascii="Georgia" w:hAnsi="Georgia"/>
        </w:rPr>
        <w:t>Consolidated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Standards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of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Reporting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Trials</w:t>
      </w:r>
      <w:proofErr w:type="spellEnd"/>
      <w:r w:rsidRPr="000A5A0D">
        <w:rPr>
          <w:rFonts w:ascii="Georgia" w:hAnsi="Georgia"/>
        </w:rPr>
        <w:t>  </w:t>
      </w:r>
      <w:proofErr w:type="spellStart"/>
      <w:r>
        <w:fldChar w:fldCharType="begin"/>
      </w:r>
      <w:r>
        <w:instrText xml:space="preserve"> HYPERLINK "https://www.consort-spirit.org/" \t "_blank" </w:instrText>
      </w:r>
      <w:r>
        <w:fldChar w:fldCharType="separate"/>
      </w:r>
      <w:r w:rsidRPr="000A5A0D">
        <w:rPr>
          <w:rStyle w:val="a4"/>
          <w:rFonts w:ascii="Georgia" w:hAnsi="Georgia"/>
        </w:rPr>
        <w:t>Home</w:t>
      </w:r>
      <w:proofErr w:type="spellEnd"/>
      <w:r w:rsidRPr="000A5A0D">
        <w:rPr>
          <w:rStyle w:val="a4"/>
          <w:rFonts w:ascii="Georgia" w:hAnsi="Georgia"/>
        </w:rPr>
        <w:t xml:space="preserve"> | consort-spirit.org</w:t>
      </w:r>
      <w:r>
        <w:rPr>
          <w:rStyle w:val="a4"/>
          <w:rFonts w:ascii="Georgia" w:hAnsi="Georgia"/>
        </w:rPr>
        <w:fldChar w:fldCharType="end"/>
      </w:r>
    </w:p>
    <w:p w:rsidR="00F67C68" w:rsidRPr="000A5A0D" w:rsidRDefault="00F67C68" w:rsidP="00F67C68">
      <w:pPr>
        <w:spacing w:after="0"/>
        <w:rPr>
          <w:rFonts w:ascii="Georgia" w:hAnsi="Georgia"/>
        </w:rPr>
      </w:pPr>
      <w:r w:rsidRPr="000A5A0D">
        <w:rPr>
          <w:rFonts w:ascii="Georgia" w:hAnsi="Georgia"/>
        </w:rPr>
        <w:t xml:space="preserve">Довідкова інформація про </w:t>
      </w:r>
      <w:proofErr w:type="spellStart"/>
      <w:r w:rsidRPr="000A5A0D">
        <w:rPr>
          <w:rFonts w:ascii="Georgia" w:hAnsi="Georgia"/>
        </w:rPr>
        <w:t>Open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Journal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Systems</w:t>
      </w:r>
      <w:proofErr w:type="spellEnd"/>
      <w:r w:rsidRPr="000A5A0D">
        <w:rPr>
          <w:rFonts w:ascii="Georgia" w:hAnsi="Georgia"/>
        </w:rPr>
        <w:t xml:space="preserve"> у </w:t>
      </w:r>
      <w:hyperlink r:id="rId10" w:tgtFrame="_blank" w:history="1">
        <w:r w:rsidRPr="000A5A0D">
          <w:rPr>
            <w:rStyle w:val="a4"/>
            <w:rFonts w:ascii="Georgia" w:hAnsi="Georgia"/>
          </w:rPr>
          <w:t>https://pkp.sfu.ca/software/ojs/</w:t>
        </w:r>
      </w:hyperlink>
    </w:p>
    <w:p w:rsidR="00F67C68" w:rsidRDefault="00F67C68" w:rsidP="00F67C68">
      <w:pPr>
        <w:spacing w:after="0"/>
        <w:rPr>
          <w:rFonts w:ascii="Georgia" w:hAnsi="Georgia"/>
        </w:rPr>
      </w:pPr>
      <w:proofErr w:type="spellStart"/>
      <w:r w:rsidRPr="000A5A0D">
        <w:rPr>
          <w:rFonts w:ascii="Georgia" w:hAnsi="Georgia"/>
        </w:rPr>
        <w:t>Pre-evaluation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of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Scopus</w:t>
      </w:r>
      <w:proofErr w:type="spellEnd"/>
      <w:r w:rsidRPr="000A5A0D">
        <w:rPr>
          <w:rFonts w:ascii="Georgia" w:hAnsi="Georgia"/>
        </w:rPr>
        <w:t xml:space="preserve"> </w:t>
      </w:r>
      <w:proofErr w:type="spellStart"/>
      <w:r w:rsidRPr="000A5A0D">
        <w:rPr>
          <w:rFonts w:ascii="Georgia" w:hAnsi="Georgia"/>
        </w:rPr>
        <w:t>submission</w:t>
      </w:r>
      <w:proofErr w:type="spellEnd"/>
      <w:r w:rsidRPr="000A5A0D">
        <w:rPr>
          <w:rFonts w:ascii="Georgia" w:hAnsi="Georgia"/>
        </w:rPr>
        <w:t xml:space="preserve"> </w:t>
      </w:r>
      <w:hyperlink r:id="rId11" w:history="1">
        <w:r w:rsidRPr="000A5A0D">
          <w:rPr>
            <w:rStyle w:val="a4"/>
            <w:rFonts w:ascii="Georgia" w:hAnsi="Georgia"/>
          </w:rPr>
          <w:t>https://readyforscopus.com/</w:t>
        </w:r>
      </w:hyperlink>
      <w:r w:rsidRPr="000A5A0D">
        <w:rPr>
          <w:rFonts w:ascii="Georgia" w:hAnsi="Georgia"/>
        </w:rPr>
        <w:t xml:space="preserve"> </w:t>
      </w:r>
    </w:p>
    <w:p w:rsidR="00F67C68" w:rsidRDefault="00F67C68" w:rsidP="00F67C68">
      <w:pPr>
        <w:spacing w:after="0"/>
        <w:rPr>
          <w:rFonts w:ascii="Georgia" w:hAnsi="Georgia"/>
        </w:rPr>
      </w:pPr>
    </w:p>
    <w:p w:rsidR="00F67C68" w:rsidRDefault="00F67C68" w:rsidP="00F67C68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85438A" w:rsidRDefault="00F67C68"/>
    <w:sectPr w:rsidR="00854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963"/>
    <w:multiLevelType w:val="hybridMultilevel"/>
    <w:tmpl w:val="D73EF142"/>
    <w:lvl w:ilvl="0" w:tplc="3F74A3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01D99"/>
    <w:multiLevelType w:val="hybridMultilevel"/>
    <w:tmpl w:val="7076C8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A5F"/>
    <w:multiLevelType w:val="hybridMultilevel"/>
    <w:tmpl w:val="346EB8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E13E9"/>
    <w:multiLevelType w:val="hybridMultilevel"/>
    <w:tmpl w:val="346EB8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078E"/>
    <w:multiLevelType w:val="hybridMultilevel"/>
    <w:tmpl w:val="E536D81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556D8"/>
    <w:multiLevelType w:val="hybridMultilevel"/>
    <w:tmpl w:val="A4224A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68"/>
    <w:rsid w:val="00380164"/>
    <w:rsid w:val="00DC0A80"/>
    <w:rsid w:val="00F6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54EDE-016D-4A73-A475-C0906EEB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6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6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Strong"/>
    <w:basedOn w:val="a0"/>
    <w:uiPriority w:val="22"/>
    <w:qFormat/>
    <w:rsid w:val="00F67C68"/>
    <w:rPr>
      <w:b/>
      <w:bCs/>
    </w:rPr>
  </w:style>
  <w:style w:type="character" w:styleId="a4">
    <w:name w:val="Hyperlink"/>
    <w:basedOn w:val="a0"/>
    <w:uiPriority w:val="99"/>
    <w:unhideWhenUsed/>
    <w:rsid w:val="00F67C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6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m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sevier.com/solutions/scop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" TargetMode="External"/><Relationship Id="rId11" Type="http://schemas.openxmlformats.org/officeDocument/2006/relationships/hyperlink" Target="https://readyforscopus.com/" TargetMode="External"/><Relationship Id="rId5" Type="http://schemas.openxmlformats.org/officeDocument/2006/relationships/hyperlink" Target="https://publicationethics.org/" TargetMode="External"/><Relationship Id="rId10" Type="http://schemas.openxmlformats.org/officeDocument/2006/relationships/hyperlink" Target="https://pkp.sfu.ca/software/oj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mj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4175</Words>
  <Characters>2381</Characters>
  <Application>Microsoft Office Word</Application>
  <DocSecurity>0</DocSecurity>
  <Lines>19</Lines>
  <Paragraphs>13</Paragraphs>
  <ScaleCrop>false</ScaleCrop>
  <Company>SPecialiST RePack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2026-03-31T13:37:00Z</dcterms:created>
  <dcterms:modified xsi:type="dcterms:W3CDTF">2026-03-31T13:39:00Z</dcterms:modified>
</cp:coreProperties>
</file>